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86A2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REGOLAMENTO UFFICIALE</w:t>
      </w:r>
    </w:p>
    <w:p w14:paraId="30BDD0A4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MISS OMNIA ITALIA</w:t>
      </w:r>
    </w:p>
    <w:p w14:paraId="7CF9EA9B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  <w:i/>
          <w:iCs/>
        </w:rPr>
        <w:t>Bellezza, Eleganza, Talento e Comunicazione</w:t>
      </w:r>
    </w:p>
    <w:p w14:paraId="1AAA4402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1 – Finalità</w:t>
      </w:r>
    </w:p>
    <w:p w14:paraId="10FFB268" w14:textId="77777777" w:rsidR="00FC489F" w:rsidRPr="00FC489F" w:rsidRDefault="00FC489F" w:rsidP="00FC489F">
      <w:r w:rsidRPr="00FC489F">
        <w:t>Miss Omnia Italia è un concorso nazionale dedicato alla valorizzazione della bellezza, dell'eleganza, della personalità, del talento e delle capacità comunicative delle concorrenti. Il concorso promuove il rispetto, l'inclusione, la crescita personale e la professionalità.</w:t>
      </w:r>
    </w:p>
    <w:p w14:paraId="3C6C03AB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2 – Requisiti di partecipazione</w:t>
      </w:r>
    </w:p>
    <w:p w14:paraId="16D58054" w14:textId="77777777" w:rsidR="00FC489F" w:rsidRPr="00FC489F" w:rsidRDefault="00FC489F" w:rsidP="00FC489F">
      <w:r w:rsidRPr="00FC489F">
        <w:t>Possono partecipare le candidate che:</w:t>
      </w:r>
    </w:p>
    <w:p w14:paraId="17A8DBC1" w14:textId="77777777" w:rsidR="00FC489F" w:rsidRPr="00FC489F" w:rsidRDefault="00FC489F" w:rsidP="00FC489F">
      <w:pPr>
        <w:numPr>
          <w:ilvl w:val="0"/>
          <w:numId w:val="1"/>
        </w:numPr>
      </w:pPr>
      <w:r w:rsidRPr="00FC489F">
        <w:t xml:space="preserve">abbiano l'età prevista dal bando dell'edizione in corso; </w:t>
      </w:r>
    </w:p>
    <w:p w14:paraId="4403284C" w14:textId="77777777" w:rsidR="00FC489F" w:rsidRPr="00FC489F" w:rsidRDefault="00FC489F" w:rsidP="00FC489F">
      <w:pPr>
        <w:numPr>
          <w:ilvl w:val="0"/>
          <w:numId w:val="1"/>
        </w:numPr>
      </w:pPr>
      <w:r w:rsidRPr="00FC489F">
        <w:t xml:space="preserve">siano cittadine italiane oppure straniere regolarmente residenti in Italia (salvo diversa indicazione del bando); </w:t>
      </w:r>
    </w:p>
    <w:p w14:paraId="482DB364" w14:textId="77777777" w:rsidR="00FC489F" w:rsidRPr="00FC489F" w:rsidRDefault="00FC489F" w:rsidP="00FC489F">
      <w:pPr>
        <w:numPr>
          <w:ilvl w:val="0"/>
          <w:numId w:val="1"/>
        </w:numPr>
      </w:pPr>
      <w:r w:rsidRPr="00FC489F">
        <w:t xml:space="preserve">accettino integralmente il presente regolamento; </w:t>
      </w:r>
    </w:p>
    <w:p w14:paraId="1C47DD9F" w14:textId="77777777" w:rsidR="00FC489F" w:rsidRPr="00FC489F" w:rsidRDefault="00FC489F" w:rsidP="00FC489F">
      <w:pPr>
        <w:numPr>
          <w:ilvl w:val="0"/>
          <w:numId w:val="1"/>
        </w:numPr>
      </w:pPr>
      <w:r w:rsidRPr="00FC489F">
        <w:t xml:space="preserve">presentino tutta la documentazione richiesta. </w:t>
      </w:r>
    </w:p>
    <w:p w14:paraId="0C0DCB85" w14:textId="77777777" w:rsidR="00FC489F" w:rsidRPr="00FC489F" w:rsidRDefault="00FC489F" w:rsidP="00FC489F">
      <w:r w:rsidRPr="00FC489F">
        <w:t>Per le concorrenti minorenni è obbligatoria l'autorizzazione firmata da entrambi i genitori o da chi esercita la responsabilità genitoriale.</w:t>
      </w:r>
    </w:p>
    <w:p w14:paraId="08456DFC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3 – Documentazione richiesta</w:t>
      </w:r>
    </w:p>
    <w:p w14:paraId="6A9906A8" w14:textId="77777777" w:rsidR="00FC489F" w:rsidRPr="00FC489F" w:rsidRDefault="00FC489F" w:rsidP="00FC489F">
      <w:r w:rsidRPr="00FC489F">
        <w:t>Ogni concorrente dovrà presentare:</w:t>
      </w:r>
    </w:p>
    <w:p w14:paraId="0BA13805" w14:textId="77777777" w:rsidR="00FC489F" w:rsidRPr="00FC489F" w:rsidRDefault="00FC489F" w:rsidP="00FC489F">
      <w:pPr>
        <w:numPr>
          <w:ilvl w:val="0"/>
          <w:numId w:val="2"/>
        </w:numPr>
      </w:pPr>
      <w:r w:rsidRPr="00FC489F">
        <w:t xml:space="preserve">Modulo di iscrizione compilato e firmato; </w:t>
      </w:r>
    </w:p>
    <w:p w14:paraId="42EEDB41" w14:textId="77777777" w:rsidR="00FC489F" w:rsidRPr="00FC489F" w:rsidRDefault="00FC489F" w:rsidP="00FC489F">
      <w:pPr>
        <w:numPr>
          <w:ilvl w:val="0"/>
          <w:numId w:val="2"/>
        </w:numPr>
      </w:pPr>
      <w:r w:rsidRPr="00FC489F">
        <w:t xml:space="preserve">Liberatoria per l'utilizzo delle immagini; </w:t>
      </w:r>
    </w:p>
    <w:p w14:paraId="605E125F" w14:textId="77777777" w:rsidR="00FC489F" w:rsidRPr="00FC489F" w:rsidRDefault="00FC489F" w:rsidP="00FC489F">
      <w:pPr>
        <w:numPr>
          <w:ilvl w:val="0"/>
          <w:numId w:val="2"/>
        </w:numPr>
      </w:pPr>
      <w:r w:rsidRPr="00FC489F">
        <w:t xml:space="preserve">Informativa Privacy firmata; </w:t>
      </w:r>
    </w:p>
    <w:p w14:paraId="13F3A47A" w14:textId="77777777" w:rsidR="00FC489F" w:rsidRPr="00FC489F" w:rsidRDefault="00FC489F" w:rsidP="00FC489F">
      <w:pPr>
        <w:numPr>
          <w:ilvl w:val="0"/>
          <w:numId w:val="2"/>
        </w:numPr>
      </w:pPr>
      <w:r w:rsidRPr="00FC489F">
        <w:t xml:space="preserve">Una foto in primo piano; </w:t>
      </w:r>
    </w:p>
    <w:p w14:paraId="04F98742" w14:textId="77777777" w:rsidR="00FC489F" w:rsidRPr="00FC489F" w:rsidRDefault="00FC489F" w:rsidP="00FC489F">
      <w:pPr>
        <w:numPr>
          <w:ilvl w:val="0"/>
          <w:numId w:val="2"/>
        </w:numPr>
      </w:pPr>
      <w:r w:rsidRPr="00FC489F">
        <w:t xml:space="preserve">Una foto a figura intera; </w:t>
      </w:r>
    </w:p>
    <w:p w14:paraId="73C6A586" w14:textId="77777777" w:rsidR="00FC489F" w:rsidRPr="00FC489F" w:rsidRDefault="00FC489F" w:rsidP="00FC489F">
      <w:pPr>
        <w:numPr>
          <w:ilvl w:val="0"/>
          <w:numId w:val="2"/>
        </w:numPr>
      </w:pPr>
      <w:r w:rsidRPr="00FC489F">
        <w:t xml:space="preserve">Composit (se disponibile); </w:t>
      </w:r>
    </w:p>
    <w:p w14:paraId="26C8E883" w14:textId="77777777" w:rsidR="00FC489F" w:rsidRPr="00FC489F" w:rsidRDefault="00FC489F" w:rsidP="00FC489F">
      <w:pPr>
        <w:numPr>
          <w:ilvl w:val="0"/>
          <w:numId w:val="2"/>
        </w:numPr>
      </w:pPr>
      <w:r w:rsidRPr="00FC489F">
        <w:t xml:space="preserve">Fotocopia del documento di identità della concorrente (se disponibile); </w:t>
      </w:r>
    </w:p>
    <w:p w14:paraId="048CB38C" w14:textId="77777777" w:rsidR="00FC489F" w:rsidRPr="00FC489F" w:rsidRDefault="00FC489F" w:rsidP="00FC489F">
      <w:pPr>
        <w:numPr>
          <w:ilvl w:val="0"/>
          <w:numId w:val="2"/>
        </w:numPr>
      </w:pPr>
      <w:r w:rsidRPr="00FC489F">
        <w:t xml:space="preserve">Fotocopia del documento di identità dei genitori o tutori per le concorrenti minorenni. </w:t>
      </w:r>
    </w:p>
    <w:p w14:paraId="24D0C00D" w14:textId="77777777" w:rsidR="00FC489F" w:rsidRPr="00FC489F" w:rsidRDefault="00FC489F" w:rsidP="00FC489F">
      <w:r w:rsidRPr="00FC489F">
        <w:t>L'Organizzazione si riserva di richiedere ulteriore documentazione qualora necessario.</w:t>
      </w:r>
    </w:p>
    <w:p w14:paraId="7764836B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4 – Svolgimento del concorso</w:t>
      </w:r>
    </w:p>
    <w:p w14:paraId="661291C3" w14:textId="77777777" w:rsidR="00FC489F" w:rsidRPr="00FC489F" w:rsidRDefault="00FC489F" w:rsidP="00FC489F">
      <w:r w:rsidRPr="00FC489F">
        <w:lastRenderedPageBreak/>
        <w:t>Il concorso si articola in selezioni locali, regionali e finale nazionale (secondo il calendario dell'edizione). Le concorrenti dovranno presentarsi puntuali e rispettare le indicazioni fornite dall'Organizzazione.</w:t>
      </w:r>
    </w:p>
    <w:p w14:paraId="716EC346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5 – Criteri di valutazione</w:t>
      </w:r>
    </w:p>
    <w:p w14:paraId="414641AD" w14:textId="77777777" w:rsidR="00FC489F" w:rsidRPr="00FC489F" w:rsidRDefault="00FC489F" w:rsidP="00FC489F">
      <w:r w:rsidRPr="00FC489F">
        <w:t>La Giuria valuterà le concorrenti tenendo conto di:</w:t>
      </w:r>
    </w:p>
    <w:p w14:paraId="3F525D65" w14:textId="77777777" w:rsidR="00FC489F" w:rsidRPr="00FC489F" w:rsidRDefault="00FC489F" w:rsidP="00FC489F">
      <w:pPr>
        <w:numPr>
          <w:ilvl w:val="0"/>
          <w:numId w:val="3"/>
        </w:numPr>
      </w:pPr>
      <w:r w:rsidRPr="00FC489F">
        <w:t xml:space="preserve">eleganza; </w:t>
      </w:r>
    </w:p>
    <w:p w14:paraId="55D5B379" w14:textId="77777777" w:rsidR="00FC489F" w:rsidRPr="00FC489F" w:rsidRDefault="00FC489F" w:rsidP="00FC489F">
      <w:pPr>
        <w:numPr>
          <w:ilvl w:val="0"/>
          <w:numId w:val="3"/>
        </w:numPr>
      </w:pPr>
      <w:r w:rsidRPr="00FC489F">
        <w:t xml:space="preserve">portamento; </w:t>
      </w:r>
    </w:p>
    <w:p w14:paraId="02530340" w14:textId="77777777" w:rsidR="00FC489F" w:rsidRPr="00FC489F" w:rsidRDefault="00FC489F" w:rsidP="00FC489F">
      <w:pPr>
        <w:numPr>
          <w:ilvl w:val="0"/>
          <w:numId w:val="3"/>
        </w:numPr>
      </w:pPr>
      <w:r w:rsidRPr="00FC489F">
        <w:t xml:space="preserve">personalità; </w:t>
      </w:r>
    </w:p>
    <w:p w14:paraId="45B05D01" w14:textId="77777777" w:rsidR="00FC489F" w:rsidRPr="00FC489F" w:rsidRDefault="00FC489F" w:rsidP="00FC489F">
      <w:pPr>
        <w:numPr>
          <w:ilvl w:val="0"/>
          <w:numId w:val="3"/>
        </w:numPr>
      </w:pPr>
      <w:r w:rsidRPr="00FC489F">
        <w:t xml:space="preserve">capacità comunicative; </w:t>
      </w:r>
    </w:p>
    <w:p w14:paraId="19ECD665" w14:textId="77777777" w:rsidR="00FC489F" w:rsidRPr="00FC489F" w:rsidRDefault="00FC489F" w:rsidP="00FC489F">
      <w:pPr>
        <w:numPr>
          <w:ilvl w:val="0"/>
          <w:numId w:val="3"/>
        </w:numPr>
      </w:pPr>
      <w:r w:rsidRPr="00FC489F">
        <w:t xml:space="preserve">presenza scenica; </w:t>
      </w:r>
    </w:p>
    <w:p w14:paraId="2DE9A1CE" w14:textId="77777777" w:rsidR="00FC489F" w:rsidRPr="00FC489F" w:rsidRDefault="00FC489F" w:rsidP="00FC489F">
      <w:pPr>
        <w:numPr>
          <w:ilvl w:val="0"/>
          <w:numId w:val="3"/>
        </w:numPr>
      </w:pPr>
      <w:r w:rsidRPr="00FC489F">
        <w:t xml:space="preserve">talento (ove previsto); </w:t>
      </w:r>
    </w:p>
    <w:p w14:paraId="76F12FC1" w14:textId="77777777" w:rsidR="00FC489F" w:rsidRPr="00FC489F" w:rsidRDefault="00FC489F" w:rsidP="00FC489F">
      <w:pPr>
        <w:numPr>
          <w:ilvl w:val="0"/>
          <w:numId w:val="3"/>
        </w:numPr>
      </w:pPr>
      <w:r w:rsidRPr="00FC489F">
        <w:t xml:space="preserve">comportamento durante il concorso. </w:t>
      </w:r>
    </w:p>
    <w:p w14:paraId="1DC1E9BD" w14:textId="77777777" w:rsidR="00FC489F" w:rsidRPr="00FC489F" w:rsidRDefault="00FC489F" w:rsidP="00FC489F">
      <w:r w:rsidRPr="00FC489F">
        <w:t>Le decisioni della Giuria sono insindacabili.</w:t>
      </w:r>
    </w:p>
    <w:p w14:paraId="3330BD6B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6 – Comportamento</w:t>
      </w:r>
    </w:p>
    <w:p w14:paraId="6FDF8FD4" w14:textId="77777777" w:rsidR="00FC489F" w:rsidRPr="00FC489F" w:rsidRDefault="00FC489F" w:rsidP="00FC489F">
      <w:r w:rsidRPr="00FC489F">
        <w:t>Le concorrenti sono tenute a mantenere un comportamento corretto e rispettoso nei confronti dell'Organizzazione, della Giuria, delle altre concorrenti, degli sponsor e del pubblico. Comportamenti offensivi, discriminatori o lesivi dell'immagine del concorso potranno comportare l'esclusione.</w:t>
      </w:r>
    </w:p>
    <w:p w14:paraId="6E9DAFAC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7 – Utilizzo delle immagini</w:t>
      </w:r>
    </w:p>
    <w:p w14:paraId="32695CD6" w14:textId="77777777" w:rsidR="00FC489F" w:rsidRPr="00FC489F" w:rsidRDefault="00FC489F" w:rsidP="00FC489F">
      <w:r w:rsidRPr="00FC489F">
        <w:t>Con la firma della liberatoria, la concorrente (o i genitori/tutori nel caso di minorenne) autorizza l'Organizzazione a utilizzare fotografie e riprese video realizzate nell'ambito del concorso per finalità promozionali, informative e istituzionali, nel rispetto della normativa vigente.</w:t>
      </w:r>
    </w:p>
    <w:p w14:paraId="0F1B4142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8 – Trattamento dei dati personali</w:t>
      </w:r>
    </w:p>
    <w:p w14:paraId="23A32758" w14:textId="77777777" w:rsidR="00FC489F" w:rsidRPr="00FC489F" w:rsidRDefault="00FC489F" w:rsidP="00FC489F">
      <w:r w:rsidRPr="00FC489F">
        <w:t>I dati personali saranno trattati esclusivamente per finalità connesse all'organizzazione e allo svolgimento del concorso, nel rispetto del Regolamento (UE) 2016/679 (GDPR) e della normativa italiana applicabile.</w:t>
      </w:r>
    </w:p>
    <w:p w14:paraId="45290E72" w14:textId="77777777" w:rsidR="00FC489F" w:rsidRPr="00FC489F" w:rsidRDefault="00FC489F" w:rsidP="00FC489F">
      <w:pPr>
        <w:rPr>
          <w:b/>
          <w:bCs/>
        </w:rPr>
      </w:pPr>
      <w:r w:rsidRPr="00FC489F">
        <w:rPr>
          <w:b/>
          <w:bCs/>
        </w:rPr>
        <w:t>Art. 9 – Accettazione del regolamento</w:t>
      </w:r>
    </w:p>
    <w:p w14:paraId="531BFD16" w14:textId="77777777" w:rsidR="00FC489F" w:rsidRPr="00FC489F" w:rsidRDefault="00FC489F" w:rsidP="00FC489F">
      <w:r w:rsidRPr="00FC489F">
        <w:t>La sottoscrizione del modulo di iscrizione comporta l'accettazione integrale del presente regolamento.</w:t>
      </w:r>
    </w:p>
    <w:p w14:paraId="1BC3DBF4" w14:textId="77777777" w:rsidR="00FC489F" w:rsidRDefault="00FC489F"/>
    <w:sectPr w:rsidR="00FC48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FA4"/>
    <w:multiLevelType w:val="multilevel"/>
    <w:tmpl w:val="BFA0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B7CE6"/>
    <w:multiLevelType w:val="multilevel"/>
    <w:tmpl w:val="8A5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F2FA7"/>
    <w:multiLevelType w:val="multilevel"/>
    <w:tmpl w:val="93AC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219205">
    <w:abstractNumId w:val="0"/>
  </w:num>
  <w:num w:numId="2" w16cid:durableId="2072188563">
    <w:abstractNumId w:val="2"/>
  </w:num>
  <w:num w:numId="3" w16cid:durableId="136085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9F"/>
    <w:rsid w:val="006E17C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C8C6"/>
  <w15:chartTrackingRefBased/>
  <w15:docId w15:val="{D616E261-8377-4378-9D62-80164E0E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48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48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48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48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48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48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48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48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48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48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4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PANETTA</dc:creator>
  <cp:keywords/>
  <dc:description/>
  <cp:lastModifiedBy>SAMANTA PANETTA</cp:lastModifiedBy>
  <cp:revision>1</cp:revision>
  <dcterms:created xsi:type="dcterms:W3CDTF">2026-07-20T18:05:00Z</dcterms:created>
  <dcterms:modified xsi:type="dcterms:W3CDTF">2026-07-20T18:06:00Z</dcterms:modified>
</cp:coreProperties>
</file>